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79" w:rsidRPr="00D60BCF" w:rsidRDefault="009E2179" w:rsidP="009E2179">
      <w:pPr>
        <w:jc w:val="center"/>
        <w:rPr>
          <w:sz w:val="36"/>
        </w:rPr>
      </w:pPr>
      <w:r w:rsidRPr="00D60BCF">
        <w:rPr>
          <w:sz w:val="36"/>
        </w:rPr>
        <w:t xml:space="preserve">Ultra-intense and ultra-short laser </w:t>
      </w:r>
      <w:r>
        <w:rPr>
          <w:rFonts w:hint="eastAsia"/>
          <w:sz w:val="36"/>
        </w:rPr>
        <w:t>and</w:t>
      </w:r>
      <w:r>
        <w:rPr>
          <w:sz w:val="36"/>
        </w:rPr>
        <w:t xml:space="preserve"> its applications in </w:t>
      </w:r>
      <w:r w:rsidR="00007C19">
        <w:rPr>
          <w:rFonts w:hint="eastAsia"/>
          <w:sz w:val="36"/>
        </w:rPr>
        <w:t>electron</w:t>
      </w:r>
      <w:r w:rsidR="00007C19">
        <w:rPr>
          <w:sz w:val="36"/>
        </w:rPr>
        <w:t xml:space="preserve"> </w:t>
      </w:r>
      <w:r>
        <w:rPr>
          <w:sz w:val="36"/>
        </w:rPr>
        <w:t>accelerat</w:t>
      </w:r>
      <w:r w:rsidR="00007C19">
        <w:rPr>
          <w:rFonts w:hint="eastAsia"/>
          <w:sz w:val="36"/>
        </w:rPr>
        <w:t>or</w:t>
      </w:r>
      <w:r w:rsidRPr="00D60BCF">
        <w:rPr>
          <w:sz w:val="36"/>
        </w:rPr>
        <w:t xml:space="preserve"> </w:t>
      </w:r>
      <w:r w:rsidR="000D638D">
        <w:rPr>
          <w:sz w:val="36"/>
        </w:rPr>
        <w:t>at</w:t>
      </w:r>
      <w:r w:rsidR="00007C19">
        <w:rPr>
          <w:sz w:val="36"/>
        </w:rPr>
        <w:t xml:space="preserve"> </w:t>
      </w:r>
      <w:r w:rsidRPr="00D60BCF">
        <w:rPr>
          <w:sz w:val="36"/>
        </w:rPr>
        <w:t>SIOM</w:t>
      </w:r>
    </w:p>
    <w:p w:rsidR="009E2179" w:rsidRDefault="009E2179" w:rsidP="009E2179">
      <w:pPr>
        <w:jc w:val="center"/>
      </w:pPr>
      <w:r>
        <w:rPr>
          <w:rFonts w:hint="eastAsia"/>
        </w:rPr>
        <w:t>Yuxin Leng</w:t>
      </w:r>
      <w:r>
        <w:t>,</w:t>
      </w:r>
      <w:r w:rsidRPr="00694E46">
        <w:t xml:space="preserve"> </w:t>
      </w:r>
      <w:r>
        <w:t>Yi Xu, Wenta</w:t>
      </w:r>
      <w:r w:rsidR="000D2151">
        <w:t>o Wang, Xiaoyan Liang, Ruxin Li</w:t>
      </w:r>
    </w:p>
    <w:p w:rsidR="009E2179" w:rsidRDefault="009E2179" w:rsidP="009E2179">
      <w:pPr>
        <w:jc w:val="center"/>
      </w:pPr>
      <w:r>
        <w:rPr>
          <w:rFonts w:hint="eastAsia"/>
        </w:rPr>
        <w:t>State Key Laboratory of High Field Laser Physics, Shanghai Institute of Optics and Fine Mechanics, Chinese Academy of Sciences, Shanghai 201800, China</w:t>
      </w:r>
    </w:p>
    <w:p w:rsidR="009E2179" w:rsidRDefault="009E2179" w:rsidP="009E2179">
      <w:pPr>
        <w:jc w:val="center"/>
      </w:pPr>
    </w:p>
    <w:p w:rsidR="00333E17" w:rsidRPr="007C4107" w:rsidRDefault="009E2179" w:rsidP="007C4107">
      <w:pPr>
        <w:spacing w:beforeLines="50" w:before="156"/>
        <w:ind w:firstLineChars="104" w:firstLine="218"/>
      </w:pPr>
      <w:r>
        <w:t xml:space="preserve">In this </w:t>
      </w:r>
      <w:r w:rsidR="000D638D">
        <w:t>presentation</w:t>
      </w:r>
      <w:r>
        <w:t>, we will report</w:t>
      </w:r>
      <w:r>
        <w:rPr>
          <w:rFonts w:hint="eastAsia"/>
        </w:rPr>
        <w:t xml:space="preserve"> the</w:t>
      </w:r>
      <w:r>
        <w:t xml:space="preserve"> new progress of </w:t>
      </w:r>
      <w:r w:rsidR="00E5323B">
        <w:t>u</w:t>
      </w:r>
      <w:r w:rsidR="00E5323B" w:rsidRPr="00E5323B">
        <w:t>ltra-intense and ultra-short laser</w:t>
      </w:r>
      <w:r w:rsidR="00E5323B">
        <w:t xml:space="preserve"> for </w:t>
      </w:r>
      <w:r w:rsidR="00007C19">
        <w:rPr>
          <w:rFonts w:hint="eastAsia"/>
        </w:rPr>
        <w:t>electron</w:t>
      </w:r>
      <w:r w:rsidR="00E5323B">
        <w:t xml:space="preserve"> accelerat</w:t>
      </w:r>
      <w:r w:rsidR="00007C19">
        <w:rPr>
          <w:rFonts w:hint="eastAsia"/>
        </w:rPr>
        <w:t>or</w:t>
      </w:r>
      <w:r w:rsidR="00007C19">
        <w:t xml:space="preserve"> and related laser driven free electron las</w:t>
      </w:r>
      <w:r w:rsidR="000D2151">
        <w:rPr>
          <w:rFonts w:hint="eastAsia"/>
        </w:rPr>
        <w:t>ing</w:t>
      </w:r>
      <w:r w:rsidR="00E5323B">
        <w:t xml:space="preserve">. </w:t>
      </w:r>
      <w:r w:rsidR="00607BD9">
        <w:t>With the improvement of a home build</w:t>
      </w:r>
      <w:r w:rsidR="00007C19">
        <w:t xml:space="preserve"> </w:t>
      </w:r>
      <w:r w:rsidR="00607BD9">
        <w:t xml:space="preserve">Ti:sapphire </w:t>
      </w:r>
      <w:r w:rsidR="00007C19">
        <w:t xml:space="preserve">femtosecond </w:t>
      </w:r>
      <w:r w:rsidR="00607BD9">
        <w:t xml:space="preserve">laser, </w:t>
      </w:r>
      <w:r w:rsidR="000D638D">
        <w:t>we could obtain very</w:t>
      </w:r>
      <w:r w:rsidR="00007C19">
        <w:t xml:space="preserve"> </w:t>
      </w:r>
      <w:r w:rsidR="000D638D">
        <w:t>s</w:t>
      </w:r>
      <w:r w:rsidR="00007C19">
        <w:t xml:space="preserve">table </w:t>
      </w:r>
      <w:r w:rsidR="000D638D">
        <w:t xml:space="preserve">laser wakefield </w:t>
      </w:r>
      <w:bookmarkStart w:id="0" w:name="_GoBack"/>
      <w:bookmarkEnd w:id="0"/>
      <w:r w:rsidR="00007C19">
        <w:t>electron acceleration</w:t>
      </w:r>
      <w:r w:rsidR="00333E17">
        <w:t xml:space="preserve"> [1]</w:t>
      </w:r>
      <w:r w:rsidR="00007C19">
        <w:t xml:space="preserve">. Then </w:t>
      </w:r>
      <w:r w:rsidR="00333E17">
        <w:t>the laser driven electron accelerator has been achieved with near GeV energy and &lt;1% energy s</w:t>
      </w:r>
      <w:r w:rsidR="00333E17" w:rsidRPr="00333E17">
        <w:t>pread</w:t>
      </w:r>
      <w:r w:rsidR="00333E17">
        <w:t xml:space="preserve"> [2]. Finally, </w:t>
      </w:r>
      <w:r w:rsidR="007C4107">
        <w:t>a</w:t>
      </w:r>
      <w:r w:rsidR="007C4107" w:rsidRPr="007C4107">
        <w:t xml:space="preserve"> free-electron lasing using a laser wakefield </w:t>
      </w:r>
      <w:r w:rsidR="007C4107">
        <w:t xml:space="preserve">electron </w:t>
      </w:r>
      <w:r w:rsidR="007C4107" w:rsidRPr="007C4107">
        <w:t>accelerator</w:t>
      </w:r>
      <w:r w:rsidR="00E51C54">
        <w:t xml:space="preserve"> has been demonstrated [3]. That will benefit the performance improvement of </w:t>
      </w:r>
      <w:r w:rsidR="00E51C54" w:rsidRPr="00BC43A0">
        <w:t>Shanghai Superintense Ultrafast Laser Facility (SULF)</w:t>
      </w:r>
      <w:r w:rsidR="00E51C54">
        <w:t xml:space="preserve"> in future.</w:t>
      </w:r>
    </w:p>
    <w:p w:rsidR="00333E17" w:rsidRPr="00333E17" w:rsidRDefault="00333E17" w:rsidP="00333E17">
      <w:pPr>
        <w:pStyle w:val="a3"/>
        <w:numPr>
          <w:ilvl w:val="0"/>
          <w:numId w:val="1"/>
        </w:numPr>
        <w:spacing w:beforeLines="50" w:before="156"/>
        <w:ind w:firstLineChars="0"/>
      </w:pPr>
      <w:r w:rsidRPr="00333E17">
        <w:t>Opt. Laser Technol. 131, 106453, 2020</w:t>
      </w:r>
      <w:r w:rsidR="00A00A8E">
        <w:t>.</w:t>
      </w:r>
    </w:p>
    <w:p w:rsidR="00333E17" w:rsidRDefault="00333E17" w:rsidP="00333E17">
      <w:pPr>
        <w:pStyle w:val="a3"/>
        <w:numPr>
          <w:ilvl w:val="0"/>
          <w:numId w:val="1"/>
        </w:numPr>
        <w:spacing w:beforeLines="50" w:before="156"/>
        <w:ind w:firstLineChars="0"/>
      </w:pPr>
      <w:r w:rsidRPr="00333E17">
        <w:t>Phys. Rev. Lett. 126, 214801, 2021</w:t>
      </w:r>
      <w:r w:rsidR="00A00A8E">
        <w:t>.</w:t>
      </w:r>
    </w:p>
    <w:p w:rsidR="00333E17" w:rsidRPr="00A00A8E" w:rsidRDefault="00A00A8E" w:rsidP="00A00A8E">
      <w:pPr>
        <w:pStyle w:val="a3"/>
        <w:numPr>
          <w:ilvl w:val="0"/>
          <w:numId w:val="1"/>
        </w:numPr>
        <w:spacing w:beforeLines="50" w:before="156"/>
        <w:ind w:firstLineChars="0"/>
      </w:pPr>
      <w:r w:rsidRPr="00A00A8E">
        <w:t>Nature 595, 516</w:t>
      </w:r>
      <w:r>
        <w:t>-</w:t>
      </w:r>
      <w:r w:rsidRPr="00A00A8E">
        <w:t>520</w:t>
      </w:r>
      <w:r>
        <w:t>,</w:t>
      </w:r>
      <w:r w:rsidRPr="00A00A8E">
        <w:t xml:space="preserve"> 2021</w:t>
      </w:r>
      <w:r>
        <w:t>.</w:t>
      </w:r>
    </w:p>
    <w:p w:rsidR="00333E17" w:rsidRDefault="00333E17" w:rsidP="00333E17">
      <w:pPr>
        <w:spacing w:beforeLines="50" w:before="156"/>
        <w:ind w:firstLineChars="104" w:firstLine="218"/>
      </w:pPr>
    </w:p>
    <w:sectPr w:rsidR="00333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6B" w:rsidRDefault="009E236B" w:rsidP="000D638D">
      <w:r>
        <w:separator/>
      </w:r>
    </w:p>
  </w:endnote>
  <w:endnote w:type="continuationSeparator" w:id="0">
    <w:p w:rsidR="009E236B" w:rsidRDefault="009E236B" w:rsidP="000D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6B" w:rsidRDefault="009E236B" w:rsidP="000D638D">
      <w:r>
        <w:separator/>
      </w:r>
    </w:p>
  </w:footnote>
  <w:footnote w:type="continuationSeparator" w:id="0">
    <w:p w:rsidR="009E236B" w:rsidRDefault="009E236B" w:rsidP="000D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22FE6"/>
    <w:multiLevelType w:val="hybridMultilevel"/>
    <w:tmpl w:val="8EB407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7A"/>
    <w:rsid w:val="00007C19"/>
    <w:rsid w:val="000D2151"/>
    <w:rsid w:val="000D638D"/>
    <w:rsid w:val="00333E17"/>
    <w:rsid w:val="005F3D9E"/>
    <w:rsid w:val="00607BD9"/>
    <w:rsid w:val="007C4107"/>
    <w:rsid w:val="0083369B"/>
    <w:rsid w:val="00995F1C"/>
    <w:rsid w:val="009E2179"/>
    <w:rsid w:val="009E236B"/>
    <w:rsid w:val="00A00A8E"/>
    <w:rsid w:val="00AB1B46"/>
    <w:rsid w:val="00E51C54"/>
    <w:rsid w:val="00E5323B"/>
    <w:rsid w:val="00FA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4DA7D"/>
  <w15:chartTrackingRefBased/>
  <w15:docId w15:val="{0460F6C5-6009-4CA4-A01F-EBA33BF5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79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1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D638D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rsid w:val="000D638D"/>
    <w:rPr>
      <w:rFonts w:ascii="Times New Roman" w:eastAsia="SimSun" w:hAnsi="Times New Roman" w:cs="Times New Roman"/>
      <w:szCs w:val="20"/>
    </w:rPr>
  </w:style>
  <w:style w:type="paragraph" w:styleId="a5">
    <w:name w:val="footer"/>
    <w:basedOn w:val="a"/>
    <w:link w:val="Char0"/>
    <w:uiPriority w:val="99"/>
    <w:unhideWhenUsed/>
    <w:rsid w:val="000D638D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rsid w:val="000D638D"/>
    <w:rPr>
      <w:rFonts w:ascii="Times New Roman" w:eastAsia="SimSu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4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lengyuxin</dc:creator>
  <cp:keywords/>
  <dc:description/>
  <cp:lastModifiedBy>chnam@kaist.ac.kr</cp:lastModifiedBy>
  <cp:revision>3</cp:revision>
  <dcterms:created xsi:type="dcterms:W3CDTF">2021-08-12T08:54:00Z</dcterms:created>
  <dcterms:modified xsi:type="dcterms:W3CDTF">2021-08-12T09:02:00Z</dcterms:modified>
</cp:coreProperties>
</file>